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BBE9" w14:textId="48FA8773" w:rsidR="00B056C1" w:rsidRPr="00B056C1" w:rsidRDefault="00B056C1" w:rsidP="00B056C1">
      <w:pPr>
        <w:rPr>
          <w:rFonts w:cstheme="minorHAnsi"/>
          <w:color w:val="3A3A3A"/>
          <w:sz w:val="24"/>
          <w:szCs w:val="24"/>
        </w:rPr>
      </w:pPr>
      <w:r w:rsidRPr="00B056C1">
        <w:rPr>
          <w:rFonts w:cstheme="minorHAnsi"/>
          <w:color w:val="A6A6A6"/>
          <w:kern w:val="0"/>
          <w:sz w:val="24"/>
          <w:szCs w:val="24"/>
        </w:rPr>
        <w:t>Projekt</w:t>
      </w:r>
      <w:r>
        <w:rPr>
          <w:rFonts w:cstheme="minorHAnsi"/>
          <w:color w:val="A6A6A6"/>
          <w:kern w:val="0"/>
          <w:sz w:val="24"/>
          <w:szCs w:val="24"/>
        </w:rPr>
        <w:t>-</w:t>
      </w:r>
      <w:r w:rsidRPr="00B056C1">
        <w:rPr>
          <w:rFonts w:cstheme="minorHAnsi"/>
          <w:color w:val="A6A6A6"/>
          <w:kern w:val="0"/>
          <w:sz w:val="24"/>
          <w:szCs w:val="24"/>
        </w:rPr>
        <w:t xml:space="preserve">Nr. </w:t>
      </w:r>
      <w:r w:rsidRPr="00B056C1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B056C1">
        <w:rPr>
          <w:rFonts w:cstheme="minorHAnsi"/>
          <w:color w:val="A6A6A6"/>
          <w:kern w:val="0"/>
        </w:rPr>
        <w:t>(wird vom Regionalmanagement ausgefüllt)</w:t>
      </w:r>
      <w:r w:rsidRPr="00B056C1">
        <w:rPr>
          <w:rFonts w:cstheme="minorHAnsi"/>
          <w:color w:val="A6A6A6"/>
          <w:kern w:val="0"/>
          <w:sz w:val="24"/>
          <w:szCs w:val="24"/>
        </w:rPr>
        <w:t xml:space="preserve"> </w:t>
      </w:r>
    </w:p>
    <w:p w14:paraId="644F564A" w14:textId="60A7F426" w:rsidR="003162A5" w:rsidRPr="006040D2" w:rsidRDefault="00B056C1" w:rsidP="006040D2">
      <w:pPr>
        <w:pStyle w:val="berschrift2"/>
      </w:pPr>
      <w:r w:rsidRPr="00B056C1">
        <w:t>Bezeichnung des Vorhabens:</w:t>
      </w:r>
    </w:p>
    <w:p w14:paraId="01D86323" w14:textId="77777777" w:rsidR="003162A5" w:rsidRDefault="003162A5" w:rsidP="003162A5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2F5496" w:themeColor="accent1" w:themeShade="BF"/>
          <w:kern w:val="0"/>
        </w:rPr>
      </w:pPr>
    </w:p>
    <w:p w14:paraId="49D59BB3" w14:textId="57BB3771" w:rsidR="00B056C1" w:rsidRPr="003162A5" w:rsidRDefault="003162A5" w:rsidP="003162A5">
      <w:pPr>
        <w:pStyle w:val="berschrift2"/>
      </w:pPr>
      <w:r w:rsidRPr="003162A5">
        <w:t xml:space="preserve">Vorsteuerabzugsberechtigung: </w:t>
      </w:r>
    </w:p>
    <w:tbl>
      <w:tblPr>
        <w:tblW w:w="932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1134"/>
        <w:gridCol w:w="1134"/>
      </w:tblGrid>
      <w:tr w:rsidR="003162A5" w:rsidRPr="003162A5" w14:paraId="27EE207A" w14:textId="77777777" w:rsidTr="00DC772E">
        <w:trPr>
          <w:trHeight w:val="680"/>
        </w:trPr>
        <w:tc>
          <w:tcPr>
            <w:tcW w:w="7054" w:type="dxa"/>
            <w:vAlign w:val="center"/>
          </w:tcPr>
          <w:p w14:paraId="2BD1E1E2" w14:textId="77777777" w:rsidR="003162A5" w:rsidRPr="003162A5" w:rsidRDefault="003162A5" w:rsidP="003162A5">
            <w:pPr>
              <w:autoSpaceDE w:val="0"/>
              <w:autoSpaceDN w:val="0"/>
              <w:adjustRightInd w:val="0"/>
              <w:spacing w:after="0"/>
              <w:ind w:left="113"/>
              <w:rPr>
                <w:rFonts w:cstheme="minorHAnsi"/>
                <w:color w:val="3A3A3A"/>
                <w:kern w:val="0"/>
              </w:rPr>
            </w:pPr>
            <w:r w:rsidRPr="003162A5">
              <w:rPr>
                <w:rFonts w:cstheme="minorHAnsi"/>
                <w:color w:val="3A3A3A"/>
                <w:kern w:val="0"/>
              </w:rPr>
              <w:t>bei Berechtigung zum Vorsteuerabzug erfolgt eine anteilige Förderung auf die Netto-Gesamtausgaben</w:t>
            </w:r>
          </w:p>
        </w:tc>
        <w:tc>
          <w:tcPr>
            <w:tcW w:w="1134" w:type="dxa"/>
            <w:vAlign w:val="center"/>
          </w:tcPr>
          <w:p w14:paraId="2DD35B51" w14:textId="3DDB921E" w:rsidR="003162A5" w:rsidRPr="003162A5" w:rsidRDefault="00DC772E" w:rsidP="00DC7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Wingdings" w:hAnsi="Wingdings" w:cs="Wingdings"/>
                <w:color w:val="3A3A3A"/>
                <w:kern w:val="0"/>
                <w:sz w:val="20"/>
                <w:szCs w:val="20"/>
              </w:rPr>
            </w:pPr>
            <w:r w:rsidRPr="003162A5">
              <w:rPr>
                <w:rFonts w:ascii="Wingdings" w:hAnsi="Wingdings" w:cs="Wingdings"/>
                <w:color w:val="3A3A3A"/>
                <w:kern w:val="0"/>
                <w:sz w:val="20"/>
                <w:szCs w:val="20"/>
              </w:rPr>
              <w:t></w:t>
            </w:r>
          </w:p>
        </w:tc>
        <w:tc>
          <w:tcPr>
            <w:tcW w:w="1134" w:type="dxa"/>
            <w:vAlign w:val="center"/>
          </w:tcPr>
          <w:p w14:paraId="2062FF74" w14:textId="77777777" w:rsidR="003162A5" w:rsidRPr="003162A5" w:rsidRDefault="003162A5" w:rsidP="003162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oundry Monoline Regular" w:hAnsi="Foundry Monoline Regular" w:cs="Foundry Monoline Regular"/>
                <w:color w:val="3A3A3A"/>
                <w:kern w:val="0"/>
                <w:sz w:val="20"/>
                <w:szCs w:val="20"/>
              </w:rPr>
            </w:pPr>
            <w:r w:rsidRPr="003162A5">
              <w:rPr>
                <w:rFonts w:ascii="Foundry Monoline Regular" w:hAnsi="Foundry Monoline Regular" w:cs="Foundry Monoline Regular"/>
                <w:color w:val="3A3A3A"/>
                <w:kern w:val="0"/>
                <w:sz w:val="20"/>
                <w:szCs w:val="20"/>
              </w:rPr>
              <w:t>ja</w:t>
            </w:r>
          </w:p>
        </w:tc>
      </w:tr>
    </w:tbl>
    <w:p w14:paraId="6CF4E7E9" w14:textId="77777777" w:rsidR="003162A5" w:rsidRDefault="003162A5" w:rsidP="00400246">
      <w:pPr>
        <w:rPr>
          <w:b/>
          <w:bCs/>
          <w:color w:val="1F3864" w:themeColor="accent1" w:themeShade="80"/>
          <w:sz w:val="24"/>
          <w:szCs w:val="24"/>
        </w:rPr>
      </w:pPr>
    </w:p>
    <w:tbl>
      <w:tblPr>
        <w:tblW w:w="93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275"/>
        <w:gridCol w:w="1276"/>
        <w:gridCol w:w="1134"/>
        <w:gridCol w:w="1134"/>
      </w:tblGrid>
      <w:tr w:rsidR="003162A5" w:rsidRPr="003162A5" w14:paraId="0213E23E" w14:textId="77777777" w:rsidTr="00DC772E">
        <w:trPr>
          <w:trHeight w:val="567"/>
        </w:trPr>
        <w:tc>
          <w:tcPr>
            <w:tcW w:w="45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B02AF4F" w14:textId="791EE2D7" w:rsidR="003162A5" w:rsidRPr="003162A5" w:rsidRDefault="003162A5" w:rsidP="003162A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3A3A3A"/>
                <w:kern w:val="0"/>
              </w:rPr>
            </w:pPr>
            <w:r w:rsidRPr="003162A5">
              <w:rPr>
                <w:rFonts w:cstheme="minorHAnsi"/>
                <w:color w:val="3A3A3A"/>
                <w:kern w:val="0"/>
              </w:rPr>
              <w:t>Kostenangaben in BRUTTO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B57F255" w14:textId="179C6FB5" w:rsidR="003162A5" w:rsidRPr="003162A5" w:rsidRDefault="00DC772E" w:rsidP="00DC7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oundry Monoline Regular" w:hAnsi="Foundry Monoline Regular" w:cs="Foundry Monoline Regular"/>
                <w:color w:val="3A3A3A"/>
                <w:kern w:val="0"/>
                <w:sz w:val="20"/>
                <w:szCs w:val="20"/>
              </w:rPr>
            </w:pPr>
            <w:r w:rsidRPr="003162A5">
              <w:rPr>
                <w:rFonts w:ascii="Wingdings" w:hAnsi="Wingdings" w:cs="Wingdings"/>
                <w:color w:val="3A3A3A"/>
                <w:kern w:val="0"/>
                <w:sz w:val="20"/>
                <w:szCs w:val="20"/>
              </w:rPr>
              <w:t>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C4557" w14:textId="176AE821" w:rsidR="003162A5" w:rsidRPr="003162A5" w:rsidRDefault="003162A5" w:rsidP="00281EB2">
            <w:pPr>
              <w:autoSpaceDE w:val="0"/>
              <w:autoSpaceDN w:val="0"/>
              <w:adjustRightInd w:val="0"/>
              <w:spacing w:after="0"/>
              <w:rPr>
                <w:rFonts w:ascii="Foundry Monoline Regular" w:hAnsi="Foundry Monoline Regular" w:cs="Foundry Monoline Regular"/>
                <w:color w:val="3A3A3A"/>
                <w:kern w:val="0"/>
                <w:sz w:val="20"/>
                <w:szCs w:val="20"/>
              </w:rPr>
            </w:pPr>
            <w:r w:rsidRPr="003162A5">
              <w:rPr>
                <w:rFonts w:ascii="Foundry Monoline Regular" w:hAnsi="Foundry Monoline Regular" w:cs="Foundry Monoline Regular"/>
                <w:color w:val="3A3A3A"/>
                <w:kern w:val="0"/>
                <w:sz w:val="20"/>
                <w:szCs w:val="20"/>
              </w:rPr>
              <w:t>teilweise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ECCD3B3" w14:textId="67763BA8" w:rsidR="003162A5" w:rsidRPr="003162A5" w:rsidRDefault="00DC772E" w:rsidP="00DC7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Wingdings" w:hAnsi="Wingdings" w:cs="Wingdings"/>
                <w:color w:val="3A3A3A"/>
                <w:kern w:val="0"/>
                <w:sz w:val="20"/>
                <w:szCs w:val="20"/>
              </w:rPr>
            </w:pPr>
            <w:r w:rsidRPr="003162A5">
              <w:rPr>
                <w:rFonts w:ascii="Wingdings" w:hAnsi="Wingdings" w:cs="Wingdings"/>
                <w:color w:val="3A3A3A"/>
                <w:kern w:val="0"/>
                <w:sz w:val="20"/>
                <w:szCs w:val="20"/>
              </w:rPr>
              <w:t>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2639A" w14:textId="77777777" w:rsidR="003162A5" w:rsidRPr="003162A5" w:rsidRDefault="003162A5" w:rsidP="00281EB2">
            <w:pPr>
              <w:autoSpaceDE w:val="0"/>
              <w:autoSpaceDN w:val="0"/>
              <w:adjustRightInd w:val="0"/>
              <w:spacing w:after="0"/>
              <w:rPr>
                <w:rFonts w:ascii="Foundry Monoline Regular" w:hAnsi="Foundry Monoline Regular" w:cs="Foundry Monoline Regular"/>
                <w:color w:val="3A3A3A"/>
                <w:kern w:val="0"/>
                <w:sz w:val="20"/>
                <w:szCs w:val="20"/>
              </w:rPr>
            </w:pPr>
            <w:r w:rsidRPr="003162A5">
              <w:rPr>
                <w:rFonts w:ascii="Foundry Monoline Regular" w:hAnsi="Foundry Monoline Regular" w:cs="Foundry Monoline Regular"/>
                <w:color w:val="3A3A3A"/>
                <w:kern w:val="0"/>
                <w:sz w:val="20"/>
                <w:szCs w:val="20"/>
              </w:rPr>
              <w:t>nein</w:t>
            </w:r>
          </w:p>
        </w:tc>
      </w:tr>
    </w:tbl>
    <w:p w14:paraId="29717536" w14:textId="5A5B4A70" w:rsidR="00DC772E" w:rsidRDefault="00DC772E" w:rsidP="00DC772E">
      <w:pPr>
        <w:pStyle w:val="berschrift2"/>
      </w:pPr>
      <w:r>
        <w:t>Art der Kostenermittlung</w:t>
      </w:r>
    </w:p>
    <w:p w14:paraId="1663237A" w14:textId="16AA970C" w:rsidR="003162A5" w:rsidRPr="003162A5" w:rsidRDefault="003162A5" w:rsidP="00DC772E">
      <w:pPr>
        <w:autoSpaceDE w:val="0"/>
        <w:autoSpaceDN w:val="0"/>
        <w:adjustRightInd w:val="0"/>
        <w:spacing w:before="120"/>
        <w:rPr>
          <w:rFonts w:cstheme="minorHAnsi"/>
          <w:color w:val="3A3A3A"/>
          <w:kern w:val="0"/>
        </w:rPr>
      </w:pPr>
      <w:r w:rsidRPr="003162A5">
        <w:rPr>
          <w:rFonts w:cstheme="minorHAnsi"/>
          <w:color w:val="3A3A3A"/>
          <w:kern w:val="0"/>
        </w:rPr>
        <w:t xml:space="preserve">Der Förderanteil kann in zwei verschiedenen Varianten ermittelt werden. Die Anwendung ist abhängig von der Ausgestaltung des Vorhabens und nicht frei wählbar. </w:t>
      </w:r>
    </w:p>
    <w:p w14:paraId="7454AA67" w14:textId="020713EB" w:rsidR="003162A5" w:rsidRPr="003162A5" w:rsidRDefault="003162A5" w:rsidP="00DC772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3A3A3A"/>
          <w:kern w:val="0"/>
        </w:rPr>
      </w:pPr>
      <w:r w:rsidRPr="003162A5">
        <w:rPr>
          <w:rFonts w:cstheme="minorHAnsi"/>
          <w:b/>
          <w:bCs/>
          <w:color w:val="2F5496" w:themeColor="accent1" w:themeShade="BF"/>
          <w:kern w:val="0"/>
        </w:rPr>
        <w:t>Einheitskosten</w:t>
      </w:r>
      <w:r w:rsidRPr="003162A5">
        <w:rPr>
          <w:rFonts w:cstheme="minorHAnsi"/>
          <w:color w:val="3A3A3A"/>
          <w:kern w:val="0"/>
        </w:rPr>
        <w:t xml:space="preserve"> (Gebäude/Personal) – Die Kostenerstattung erfolgt auf Basis von standardisierten Pauschalen. Ermittelt werden sie mithilfe der Anlage II. Einheitskosten. Die Gesamtausgaben des Vorhabens müssen nicht den tatsächlich zu erwartenden Kostenentsprechen. </w:t>
      </w:r>
    </w:p>
    <w:p w14:paraId="4A56EC7A" w14:textId="20E8C868" w:rsidR="003162A5" w:rsidRPr="00DC772E" w:rsidRDefault="003162A5" w:rsidP="00400246">
      <w:pPr>
        <w:pStyle w:val="Listenabsatz"/>
        <w:numPr>
          <w:ilvl w:val="0"/>
          <w:numId w:val="1"/>
        </w:numPr>
        <w:rPr>
          <w:rFonts w:cstheme="minorHAnsi"/>
          <w:b/>
          <w:bCs/>
          <w:color w:val="1F3864" w:themeColor="accent1" w:themeShade="80"/>
        </w:rPr>
      </w:pPr>
      <w:r w:rsidRPr="00DC772E">
        <w:rPr>
          <w:rFonts w:cstheme="minorHAnsi"/>
          <w:b/>
          <w:bCs/>
          <w:color w:val="2F5496" w:themeColor="accent1" w:themeShade="BF"/>
          <w:kern w:val="0"/>
        </w:rPr>
        <w:t>Erstattungsprinzip</w:t>
      </w:r>
      <w:r w:rsidRPr="003162A5">
        <w:rPr>
          <w:rFonts w:cstheme="minorHAnsi"/>
          <w:color w:val="3A3A3A"/>
          <w:kern w:val="0"/>
        </w:rPr>
        <w:t xml:space="preserve"> – Die Kostenerstattung erfolgt auf Basis und unter Nachweis der tatsächlich entstandenen Ausgaben für das</w:t>
      </w:r>
      <w:r w:rsidR="00DC772E">
        <w:rPr>
          <w:rFonts w:cstheme="minorHAnsi"/>
          <w:color w:val="3A3A3A"/>
          <w:kern w:val="0"/>
        </w:rPr>
        <w:t xml:space="preserve"> </w:t>
      </w:r>
      <w:r w:rsidRPr="003162A5">
        <w:rPr>
          <w:rFonts w:cstheme="minorHAnsi"/>
          <w:color w:val="3A3A3A"/>
          <w:kern w:val="0"/>
        </w:rPr>
        <w:t>realisierte Vorhaben</w:t>
      </w:r>
    </w:p>
    <w:tbl>
      <w:tblPr>
        <w:tblW w:w="93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554"/>
        <w:gridCol w:w="1554"/>
        <w:gridCol w:w="1553"/>
        <w:gridCol w:w="1554"/>
        <w:gridCol w:w="1554"/>
      </w:tblGrid>
      <w:tr w:rsidR="003162A5" w:rsidRPr="003162A5" w14:paraId="6B959AE0" w14:textId="77777777" w:rsidTr="00DC772E">
        <w:trPr>
          <w:trHeight w:val="510"/>
        </w:trPr>
        <w:tc>
          <w:tcPr>
            <w:tcW w:w="9322" w:type="dxa"/>
            <w:gridSpan w:val="6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663DCAAF" w14:textId="1FA8FBA3" w:rsidR="003162A5" w:rsidRPr="003162A5" w:rsidRDefault="00DC772E" w:rsidP="00DC772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3A3A3A"/>
                <w:kern w:val="0"/>
              </w:rPr>
            </w:pPr>
            <w:r w:rsidRPr="003162A5">
              <w:rPr>
                <w:rFonts w:cstheme="minorHAnsi"/>
                <w:color w:val="3A3A3A"/>
                <w:kern w:val="0"/>
              </w:rPr>
              <w:t>Nach welcher Variante wurden die Gesamtausgaben ermittelt?</w:t>
            </w:r>
          </w:p>
        </w:tc>
      </w:tr>
      <w:tr w:rsidR="00DC772E" w:rsidRPr="003162A5" w14:paraId="658F5F4F" w14:textId="77777777" w:rsidTr="00DC772E">
        <w:trPr>
          <w:trHeight w:val="226"/>
        </w:trPr>
        <w:tc>
          <w:tcPr>
            <w:tcW w:w="155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379D095" w14:textId="77777777" w:rsidR="00DC772E" w:rsidRPr="003162A5" w:rsidRDefault="00DC772E" w:rsidP="00DC7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Wingdings" w:hAnsi="Wingdings" w:cs="Wingdings"/>
                <w:color w:val="3A3A3A"/>
                <w:kern w:val="0"/>
                <w:sz w:val="20"/>
                <w:szCs w:val="20"/>
              </w:rPr>
            </w:pPr>
            <w:r w:rsidRPr="003162A5">
              <w:rPr>
                <w:rFonts w:ascii="Wingdings" w:hAnsi="Wingdings" w:cs="Wingdings"/>
                <w:color w:val="3A3A3A"/>
                <w:kern w:val="0"/>
                <w:sz w:val="20"/>
                <w:szCs w:val="20"/>
              </w:rPr>
              <w:t></w:t>
            </w:r>
          </w:p>
        </w:tc>
        <w:tc>
          <w:tcPr>
            <w:tcW w:w="15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3BBCB" w14:textId="1E23F6A3" w:rsidR="00DC772E" w:rsidRPr="003162A5" w:rsidRDefault="00DC772E" w:rsidP="00281EB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3A3A3A"/>
                <w:kern w:val="0"/>
              </w:rPr>
            </w:pPr>
            <w:r w:rsidRPr="003162A5">
              <w:rPr>
                <w:rFonts w:cstheme="minorHAnsi"/>
                <w:color w:val="3A3A3A"/>
                <w:kern w:val="0"/>
              </w:rPr>
              <w:t>Einheitskosten Gebäude</w:t>
            </w:r>
          </w:p>
        </w:tc>
        <w:tc>
          <w:tcPr>
            <w:tcW w:w="15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8884884" w14:textId="77777777" w:rsidR="00DC772E" w:rsidRPr="003162A5" w:rsidRDefault="00DC772E" w:rsidP="00DC7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Wingdings" w:hAnsi="Wingdings" w:cs="Wingdings"/>
                <w:color w:val="3A3A3A"/>
                <w:kern w:val="0"/>
                <w:sz w:val="20"/>
                <w:szCs w:val="20"/>
              </w:rPr>
            </w:pPr>
            <w:r w:rsidRPr="003162A5">
              <w:rPr>
                <w:rFonts w:ascii="Wingdings" w:hAnsi="Wingdings" w:cs="Wingdings"/>
                <w:color w:val="3A3A3A"/>
                <w:kern w:val="0"/>
                <w:sz w:val="20"/>
                <w:szCs w:val="20"/>
              </w:rPr>
              <w:t></w:t>
            </w:r>
          </w:p>
        </w:tc>
        <w:tc>
          <w:tcPr>
            <w:tcW w:w="15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2CDC3" w14:textId="651DB1D5" w:rsidR="00DC772E" w:rsidRPr="003162A5" w:rsidRDefault="00DC772E" w:rsidP="00281EB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3A3A3A"/>
                <w:kern w:val="0"/>
              </w:rPr>
            </w:pPr>
            <w:r w:rsidRPr="003162A5">
              <w:rPr>
                <w:rFonts w:cstheme="minorHAnsi"/>
                <w:color w:val="3A3A3A"/>
                <w:kern w:val="0"/>
              </w:rPr>
              <w:t>Einheitskosten Personal</w:t>
            </w:r>
          </w:p>
        </w:tc>
        <w:tc>
          <w:tcPr>
            <w:tcW w:w="15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6AC9B91" w14:textId="37908EAE" w:rsidR="00DC772E" w:rsidRPr="003162A5" w:rsidRDefault="00DC772E" w:rsidP="00DC772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A3A3A"/>
                <w:kern w:val="0"/>
              </w:rPr>
            </w:pPr>
            <w:r w:rsidRPr="003162A5">
              <w:rPr>
                <w:rFonts w:ascii="Wingdings" w:hAnsi="Wingdings" w:cs="Wingdings"/>
                <w:color w:val="3A3A3A"/>
                <w:kern w:val="0"/>
                <w:sz w:val="20"/>
                <w:szCs w:val="20"/>
              </w:rPr>
              <w:t></w:t>
            </w:r>
          </w:p>
        </w:tc>
        <w:tc>
          <w:tcPr>
            <w:tcW w:w="155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6D8C878" w14:textId="77777777" w:rsidR="00DC772E" w:rsidRPr="003162A5" w:rsidRDefault="00DC772E" w:rsidP="00281EB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3A3A3A"/>
                <w:kern w:val="0"/>
              </w:rPr>
            </w:pPr>
            <w:r w:rsidRPr="003162A5">
              <w:rPr>
                <w:rFonts w:cstheme="minorHAnsi"/>
                <w:color w:val="3A3A3A"/>
                <w:kern w:val="0"/>
              </w:rPr>
              <w:t>Erstattungs-prinzip</w:t>
            </w:r>
          </w:p>
        </w:tc>
      </w:tr>
    </w:tbl>
    <w:p w14:paraId="28958CD2" w14:textId="77777777" w:rsidR="00DC772E" w:rsidRPr="00DC772E" w:rsidRDefault="00DC772E" w:rsidP="00DC772E">
      <w:pPr>
        <w:autoSpaceDE w:val="0"/>
        <w:autoSpaceDN w:val="0"/>
        <w:adjustRightInd w:val="0"/>
        <w:spacing w:after="0"/>
        <w:rPr>
          <w:rFonts w:cstheme="minorHAnsi"/>
          <w:color w:val="000000"/>
          <w:kern w:val="0"/>
          <w:sz w:val="16"/>
          <w:szCs w:val="16"/>
        </w:rPr>
      </w:pPr>
    </w:p>
    <w:tbl>
      <w:tblPr>
        <w:tblW w:w="93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992"/>
        <w:gridCol w:w="992"/>
      </w:tblGrid>
      <w:tr w:rsidR="00DC772E" w:rsidRPr="00DC772E" w14:paraId="4597B6C2" w14:textId="37D43772" w:rsidTr="00DC772E">
        <w:trPr>
          <w:trHeight w:val="567"/>
        </w:trPr>
        <w:tc>
          <w:tcPr>
            <w:tcW w:w="7338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C481D46" w14:textId="77777777" w:rsidR="00DC772E" w:rsidRPr="00DC772E" w:rsidRDefault="00DC772E" w:rsidP="00DC772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3A3A3A"/>
                <w:kern w:val="0"/>
              </w:rPr>
            </w:pPr>
            <w:r w:rsidRPr="00DC772E">
              <w:rPr>
                <w:rFonts w:cstheme="minorHAnsi"/>
                <w:color w:val="000000"/>
                <w:kern w:val="0"/>
              </w:rPr>
              <w:t xml:space="preserve"> </w:t>
            </w:r>
            <w:r w:rsidRPr="00DC772E">
              <w:rPr>
                <w:rFonts w:cstheme="minorHAnsi"/>
                <w:color w:val="3A3A3A"/>
                <w:kern w:val="0"/>
              </w:rPr>
              <w:t xml:space="preserve">Gesamtausgaben gemäß Einheitskosten: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E4C" w14:textId="2E4839C1" w:rsidR="00DC772E" w:rsidRPr="006040D2" w:rsidRDefault="006040D2" w:rsidP="006040D2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  <w:kern w:val="0"/>
              </w:rPr>
            </w:pPr>
            <w:r w:rsidRPr="006040D2">
              <w:rPr>
                <w:rFonts w:cstheme="minorHAnsi"/>
                <w:color w:val="000000"/>
                <w:kern w:val="0"/>
              </w:rPr>
              <w:t>€</w:t>
            </w:r>
          </w:p>
        </w:tc>
      </w:tr>
      <w:tr w:rsidR="00DC772E" w:rsidRPr="00DC772E" w14:paraId="0DF63A19" w14:textId="7245CA4C" w:rsidTr="00DC772E">
        <w:trPr>
          <w:trHeight w:val="567"/>
        </w:trPr>
        <w:tc>
          <w:tcPr>
            <w:tcW w:w="7338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EEC6547" w14:textId="152A64BF" w:rsidR="00DC772E" w:rsidRPr="00DC772E" w:rsidRDefault="00DC772E" w:rsidP="00DC772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3A3A3A"/>
                <w:kern w:val="0"/>
              </w:rPr>
            </w:pPr>
            <w:r w:rsidRPr="00DC772E">
              <w:rPr>
                <w:rFonts w:cstheme="minorHAnsi"/>
                <w:color w:val="3A3A3A"/>
                <w:kern w:val="0"/>
              </w:rPr>
              <w:t>Gesamtausgaben gemäß Erstattungsprinzip: Kosten, die Bestandteil der Fördermittelbeantragung sind.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CD00" w14:textId="23DC770F" w:rsidR="00DC772E" w:rsidRPr="006040D2" w:rsidRDefault="006040D2" w:rsidP="006040D2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3A3A3A"/>
                <w:kern w:val="0"/>
              </w:rPr>
            </w:pPr>
            <w:r w:rsidRPr="006040D2">
              <w:rPr>
                <w:rFonts w:cstheme="minorHAnsi"/>
                <w:color w:val="3A3A3A"/>
                <w:kern w:val="0"/>
              </w:rPr>
              <w:t>€</w:t>
            </w:r>
          </w:p>
        </w:tc>
      </w:tr>
      <w:tr w:rsidR="00DC772E" w:rsidRPr="00DC772E" w14:paraId="393153D5" w14:textId="77777777" w:rsidTr="00DC772E">
        <w:trPr>
          <w:trHeight w:val="567"/>
        </w:trPr>
        <w:tc>
          <w:tcPr>
            <w:tcW w:w="7338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C8957E4" w14:textId="6E9301F0" w:rsidR="00DC772E" w:rsidRPr="00DC772E" w:rsidRDefault="00DC772E" w:rsidP="00DC772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3A3A3A"/>
                <w:kern w:val="0"/>
              </w:rPr>
            </w:pPr>
            <w:r>
              <w:rPr>
                <w:rFonts w:cstheme="minorHAnsi"/>
                <w:color w:val="3A3A3A"/>
                <w:kern w:val="0"/>
              </w:rPr>
              <w:t>Förderanteil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8DB0" w14:textId="5BD03B09" w:rsidR="00DC772E" w:rsidRPr="006040D2" w:rsidRDefault="006040D2" w:rsidP="006040D2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3A3A3A"/>
                <w:kern w:val="0"/>
              </w:rPr>
            </w:pPr>
            <w:r w:rsidRPr="006040D2">
              <w:rPr>
                <w:rFonts w:cstheme="minorHAnsi"/>
                <w:color w:val="3A3A3A"/>
                <w:kern w:val="0"/>
              </w:rPr>
              <w:t>€</w:t>
            </w:r>
          </w:p>
        </w:tc>
      </w:tr>
      <w:tr w:rsidR="00DC772E" w:rsidRPr="00DC772E" w14:paraId="5FD6A145" w14:textId="77777777" w:rsidTr="00DC772E">
        <w:trPr>
          <w:trHeight w:val="567"/>
        </w:trPr>
        <w:tc>
          <w:tcPr>
            <w:tcW w:w="7338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0B50179" w14:textId="61FC3B2D" w:rsidR="00DC772E" w:rsidRPr="00DC772E" w:rsidRDefault="00DC772E" w:rsidP="00DC772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3A3A3A"/>
                <w:kern w:val="0"/>
              </w:rPr>
            </w:pPr>
            <w:r>
              <w:rPr>
                <w:rFonts w:cstheme="minorHAnsi"/>
                <w:color w:val="3A3A3A"/>
                <w:kern w:val="0"/>
              </w:rPr>
              <w:t>Eigenanteil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6829" w14:textId="5E75B823" w:rsidR="00DC772E" w:rsidRPr="006040D2" w:rsidRDefault="006040D2" w:rsidP="006040D2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3A3A3A"/>
                <w:kern w:val="0"/>
              </w:rPr>
            </w:pPr>
            <w:r w:rsidRPr="006040D2">
              <w:rPr>
                <w:rFonts w:cstheme="minorHAnsi"/>
                <w:color w:val="3A3A3A"/>
                <w:kern w:val="0"/>
              </w:rPr>
              <w:t>€</w:t>
            </w:r>
          </w:p>
        </w:tc>
      </w:tr>
      <w:tr w:rsidR="006040D2" w:rsidRPr="006040D2" w14:paraId="1BA45DB7" w14:textId="77777777" w:rsidTr="00BD6937">
        <w:trPr>
          <w:trHeight w:val="340"/>
        </w:trPr>
        <w:tc>
          <w:tcPr>
            <w:tcW w:w="7338" w:type="dxa"/>
            <w:vMerge w:val="restart"/>
            <w:tcBorders>
              <w:top w:val="none" w:sz="6" w:space="0" w:color="auto"/>
              <w:right w:val="single" w:sz="4" w:space="0" w:color="auto"/>
            </w:tcBorders>
            <w:vAlign w:val="center"/>
          </w:tcPr>
          <w:p w14:paraId="0832AE48" w14:textId="78E062A0" w:rsidR="006040D2" w:rsidRPr="006040D2" w:rsidRDefault="006040D2" w:rsidP="00DC772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</w:rPr>
            </w:pPr>
            <w:r w:rsidRPr="006040D2">
              <w:rPr>
                <w:rFonts w:cstheme="minorHAnsi"/>
                <w:kern w:val="0"/>
              </w:rPr>
              <w:t>Zuwendungen Dritter für das Vorhaben vorgesehen/beantragt/erhalten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BB85" w14:textId="6D6601D5" w:rsidR="006040D2" w:rsidRPr="006040D2" w:rsidRDefault="006040D2" w:rsidP="006040D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3A3A3A"/>
                <w:kern w:val="0"/>
              </w:rPr>
            </w:pPr>
            <w:r w:rsidRPr="003162A5">
              <w:rPr>
                <w:rFonts w:ascii="Wingdings" w:hAnsi="Wingdings" w:cs="Wingdings"/>
                <w:color w:val="3A3A3A"/>
                <w:kern w:val="0"/>
                <w:sz w:val="20"/>
                <w:szCs w:val="20"/>
              </w:rPr>
              <w:t>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B4AF" w14:textId="7A7E6FD6" w:rsidR="006040D2" w:rsidRPr="006040D2" w:rsidRDefault="006040D2" w:rsidP="00DC772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3A3A3A"/>
                <w:kern w:val="0"/>
              </w:rPr>
            </w:pPr>
            <w:r w:rsidRPr="006040D2">
              <w:rPr>
                <w:rFonts w:cstheme="minorHAnsi"/>
                <w:color w:val="3A3A3A"/>
                <w:kern w:val="0"/>
              </w:rPr>
              <w:t>Ja</w:t>
            </w:r>
          </w:p>
        </w:tc>
      </w:tr>
      <w:tr w:rsidR="006040D2" w:rsidRPr="00DC772E" w14:paraId="02A737AA" w14:textId="77777777" w:rsidTr="00A24580">
        <w:trPr>
          <w:trHeight w:val="340"/>
        </w:trPr>
        <w:tc>
          <w:tcPr>
            <w:tcW w:w="733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53349710" w14:textId="77777777" w:rsidR="006040D2" w:rsidRPr="00DC772E" w:rsidRDefault="006040D2" w:rsidP="00DC772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97110" w14:textId="28A07228" w:rsidR="006040D2" w:rsidRPr="00DC772E" w:rsidRDefault="006040D2" w:rsidP="00604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oundry Monoline Medium" w:hAnsi="Foundry Monoline Medium" w:cs="Foundry Monoline Medium"/>
                <w:color w:val="3A3A3A"/>
                <w:kern w:val="0"/>
                <w:sz w:val="20"/>
                <w:szCs w:val="20"/>
              </w:rPr>
            </w:pPr>
            <w:r w:rsidRPr="003162A5">
              <w:rPr>
                <w:rFonts w:ascii="Wingdings" w:hAnsi="Wingdings" w:cs="Wingdings"/>
                <w:color w:val="3A3A3A"/>
                <w:kern w:val="0"/>
                <w:sz w:val="20"/>
                <w:szCs w:val="20"/>
              </w:rPr>
              <w:t>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412F0" w14:textId="20361FF6" w:rsidR="006040D2" w:rsidRPr="00DC772E" w:rsidRDefault="006040D2" w:rsidP="00DC772E">
            <w:pPr>
              <w:autoSpaceDE w:val="0"/>
              <w:autoSpaceDN w:val="0"/>
              <w:adjustRightInd w:val="0"/>
              <w:spacing w:after="0"/>
              <w:rPr>
                <w:rFonts w:ascii="Foundry Monoline Medium" w:hAnsi="Foundry Monoline Medium" w:cs="Foundry Monoline Medium"/>
                <w:color w:val="3A3A3A"/>
                <w:kern w:val="0"/>
                <w:sz w:val="20"/>
                <w:szCs w:val="20"/>
              </w:rPr>
            </w:pPr>
            <w:r>
              <w:rPr>
                <w:rFonts w:ascii="Foundry Monoline Medium" w:hAnsi="Foundry Monoline Medium" w:cs="Foundry Monoline Medium"/>
                <w:color w:val="3A3A3A"/>
                <w:kern w:val="0"/>
                <w:sz w:val="20"/>
                <w:szCs w:val="20"/>
              </w:rPr>
              <w:t>nein</w:t>
            </w:r>
          </w:p>
        </w:tc>
      </w:tr>
      <w:tr w:rsidR="006040D2" w:rsidRPr="00A24580" w14:paraId="198DF334" w14:textId="77777777" w:rsidTr="00A24580">
        <w:trPr>
          <w:trHeight w:val="340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BB1E0" w14:textId="77777777" w:rsidR="006040D2" w:rsidRPr="00A24580" w:rsidRDefault="006040D2" w:rsidP="00DC772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</w:rPr>
            </w:pPr>
            <w:r w:rsidRPr="00A24580">
              <w:rPr>
                <w:rFonts w:cstheme="minorHAnsi"/>
                <w:kern w:val="0"/>
              </w:rPr>
              <w:t>Wenn ja, bitte benennen:</w:t>
            </w:r>
          </w:p>
          <w:p w14:paraId="35C8DB72" w14:textId="77777777" w:rsidR="006040D2" w:rsidRPr="00A24580" w:rsidRDefault="006040D2" w:rsidP="00DC772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</w:rPr>
            </w:pPr>
          </w:p>
          <w:p w14:paraId="4CFC1601" w14:textId="77777777" w:rsidR="006040D2" w:rsidRPr="00A24580" w:rsidRDefault="006040D2" w:rsidP="00DC772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</w:rPr>
            </w:pPr>
          </w:p>
          <w:p w14:paraId="1DD34CBA" w14:textId="77777777" w:rsidR="006040D2" w:rsidRPr="00A24580" w:rsidRDefault="006040D2" w:rsidP="00DC772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</w:rPr>
            </w:pPr>
          </w:p>
          <w:p w14:paraId="2D25ADEC" w14:textId="6FEBBC12" w:rsidR="006040D2" w:rsidRPr="00A24580" w:rsidRDefault="006040D2" w:rsidP="00DC772E">
            <w:pPr>
              <w:autoSpaceDE w:val="0"/>
              <w:autoSpaceDN w:val="0"/>
              <w:adjustRightInd w:val="0"/>
              <w:spacing w:after="0"/>
              <w:rPr>
                <w:rFonts w:ascii="Foundry Monoline Medium" w:hAnsi="Foundry Monoline Medium" w:cs="Foundry Monoline Medium"/>
                <w:color w:val="3A3A3A"/>
                <w:kern w:val="0"/>
              </w:rPr>
            </w:pPr>
          </w:p>
        </w:tc>
      </w:tr>
    </w:tbl>
    <w:p w14:paraId="474EDD0A" w14:textId="0FB3CC56" w:rsidR="006040D2" w:rsidRDefault="006040D2" w:rsidP="006040D2">
      <w:pPr>
        <w:tabs>
          <w:tab w:val="left" w:pos="2370"/>
        </w:tabs>
        <w:spacing w:after="0"/>
        <w:rPr>
          <w:rFonts w:cstheme="minorHAnsi"/>
          <w:sz w:val="16"/>
          <w:szCs w:val="16"/>
        </w:rPr>
      </w:pPr>
    </w:p>
    <w:p w14:paraId="06AFF8F4" w14:textId="77777777" w:rsidR="00A24580" w:rsidRDefault="00A24580" w:rsidP="006040D2">
      <w:pPr>
        <w:tabs>
          <w:tab w:val="left" w:pos="2370"/>
        </w:tabs>
        <w:spacing w:after="0"/>
        <w:rPr>
          <w:rFonts w:cstheme="minorHAnsi"/>
          <w:sz w:val="24"/>
          <w:szCs w:val="24"/>
        </w:rPr>
      </w:pPr>
    </w:p>
    <w:p w14:paraId="7D484877" w14:textId="77777777" w:rsidR="00A24580" w:rsidRDefault="00A24580" w:rsidP="006040D2">
      <w:pPr>
        <w:tabs>
          <w:tab w:val="left" w:pos="2370"/>
        </w:tabs>
        <w:spacing w:after="0"/>
        <w:rPr>
          <w:rFonts w:cstheme="minorHAnsi"/>
          <w:sz w:val="24"/>
          <w:szCs w:val="24"/>
        </w:rPr>
      </w:pPr>
    </w:p>
    <w:p w14:paraId="7B19A59A" w14:textId="77777777" w:rsidR="00A24580" w:rsidRDefault="00A24580" w:rsidP="006040D2">
      <w:pPr>
        <w:tabs>
          <w:tab w:val="left" w:pos="2370"/>
        </w:tabs>
        <w:spacing w:after="0"/>
        <w:rPr>
          <w:rFonts w:cstheme="minorHAnsi"/>
          <w:sz w:val="24"/>
          <w:szCs w:val="24"/>
        </w:rPr>
      </w:pPr>
    </w:p>
    <w:p w14:paraId="0497A348" w14:textId="77777777" w:rsidR="00A24580" w:rsidRDefault="00A24580" w:rsidP="006040D2">
      <w:pPr>
        <w:tabs>
          <w:tab w:val="left" w:pos="2370"/>
        </w:tabs>
        <w:spacing w:after="0"/>
        <w:rPr>
          <w:rFonts w:cstheme="minorHAnsi"/>
          <w:sz w:val="24"/>
          <w:szCs w:val="24"/>
        </w:rPr>
      </w:pPr>
    </w:p>
    <w:p w14:paraId="18E9B050" w14:textId="77777777" w:rsidR="00A24580" w:rsidRDefault="00A24580" w:rsidP="006040D2">
      <w:pPr>
        <w:tabs>
          <w:tab w:val="left" w:pos="2370"/>
        </w:tabs>
        <w:spacing w:after="0"/>
        <w:rPr>
          <w:rFonts w:cstheme="minorHAnsi"/>
          <w:sz w:val="24"/>
          <w:szCs w:val="24"/>
        </w:rPr>
      </w:pPr>
    </w:p>
    <w:p w14:paraId="061463BF" w14:textId="77777777" w:rsidR="00A24580" w:rsidRDefault="00A24580" w:rsidP="006040D2">
      <w:pPr>
        <w:tabs>
          <w:tab w:val="left" w:pos="2370"/>
        </w:tabs>
        <w:spacing w:after="0"/>
        <w:rPr>
          <w:rFonts w:cstheme="minorHAnsi"/>
          <w:sz w:val="24"/>
          <w:szCs w:val="24"/>
        </w:rPr>
      </w:pPr>
    </w:p>
    <w:p w14:paraId="499B2A4C" w14:textId="77777777" w:rsidR="00A24580" w:rsidRDefault="00A24580" w:rsidP="006040D2">
      <w:pPr>
        <w:tabs>
          <w:tab w:val="left" w:pos="2370"/>
        </w:tabs>
        <w:spacing w:after="0"/>
        <w:rPr>
          <w:rFonts w:cstheme="minorHAnsi"/>
          <w:sz w:val="24"/>
          <w:szCs w:val="24"/>
        </w:rPr>
      </w:pPr>
    </w:p>
    <w:p w14:paraId="5BBE11AE" w14:textId="57433D80" w:rsidR="006040D2" w:rsidRPr="006040D2" w:rsidRDefault="006040D2" w:rsidP="006040D2">
      <w:pPr>
        <w:tabs>
          <w:tab w:val="left" w:pos="2370"/>
        </w:tabs>
        <w:spacing w:after="0"/>
        <w:rPr>
          <w:rFonts w:cstheme="minorHAnsi"/>
          <w:sz w:val="24"/>
          <w:szCs w:val="24"/>
        </w:rPr>
      </w:pPr>
      <w:r w:rsidRPr="006040D2">
        <w:rPr>
          <w:rFonts w:cstheme="minorHAnsi"/>
          <w:sz w:val="24"/>
          <w:szCs w:val="24"/>
        </w:rPr>
        <w:t>In Abhängigkeit von der Höhe der beantragten Ausgaben:</w:t>
      </w:r>
    </w:p>
    <w:p w14:paraId="4CA72E2C" w14:textId="77777777" w:rsidR="006040D2" w:rsidRDefault="006040D2" w:rsidP="006040D2">
      <w:pPr>
        <w:tabs>
          <w:tab w:val="left" w:pos="2370"/>
        </w:tabs>
        <w:spacing w:after="0"/>
        <w:rPr>
          <w:rFonts w:cstheme="minorHAnsi"/>
          <w:sz w:val="16"/>
          <w:szCs w:val="16"/>
        </w:rPr>
      </w:pPr>
    </w:p>
    <w:tbl>
      <w:tblPr>
        <w:tblStyle w:val="Tabellenraster"/>
        <w:tblW w:w="9292" w:type="dxa"/>
        <w:tblLook w:val="04A0" w:firstRow="1" w:lastRow="0" w:firstColumn="1" w:lastColumn="0" w:noHBand="0" w:noVBand="1"/>
      </w:tblPr>
      <w:tblGrid>
        <w:gridCol w:w="3912"/>
        <w:gridCol w:w="1349"/>
        <w:gridCol w:w="4031"/>
      </w:tblGrid>
      <w:tr w:rsidR="006040D2" w:rsidRPr="006040D2" w14:paraId="1DC2EE69" w14:textId="7C18CE16" w:rsidTr="00FB4176">
        <w:trPr>
          <w:trHeight w:val="680"/>
        </w:trPr>
        <w:tc>
          <w:tcPr>
            <w:tcW w:w="3912" w:type="dxa"/>
          </w:tcPr>
          <w:p w14:paraId="390ABDBE" w14:textId="77777777" w:rsidR="006040D2" w:rsidRPr="006040D2" w:rsidRDefault="006040D2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349" w:type="dxa"/>
          </w:tcPr>
          <w:p w14:paraId="6C1DE1DC" w14:textId="4A4DACAB" w:rsidR="006040D2" w:rsidRPr="006040D2" w:rsidRDefault="006040D2">
            <w:pPr>
              <w:spacing w:after="160" w:line="259" w:lineRule="auto"/>
              <w:rPr>
                <w:rFonts w:cstheme="minorHAnsi"/>
              </w:rPr>
            </w:pPr>
            <w:r w:rsidRPr="006040D2">
              <w:rPr>
                <w:rFonts w:cstheme="minorHAnsi"/>
              </w:rPr>
              <w:t>Zutreffendes ankreuzen</w:t>
            </w:r>
          </w:p>
        </w:tc>
        <w:tc>
          <w:tcPr>
            <w:tcW w:w="4031" w:type="dxa"/>
          </w:tcPr>
          <w:p w14:paraId="5EA7118F" w14:textId="4E5C8C55" w:rsidR="006040D2" w:rsidRPr="006040D2" w:rsidRDefault="00FB4176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Nachweis</w:t>
            </w:r>
          </w:p>
        </w:tc>
      </w:tr>
      <w:tr w:rsidR="006040D2" w14:paraId="3EB5929A" w14:textId="4A59869F" w:rsidTr="00FB4176">
        <w:trPr>
          <w:trHeight w:val="680"/>
        </w:trPr>
        <w:tc>
          <w:tcPr>
            <w:tcW w:w="3912" w:type="dxa"/>
          </w:tcPr>
          <w:p w14:paraId="0557F82C" w14:textId="77777777" w:rsidR="006040D2" w:rsidRPr="006040D2" w:rsidRDefault="006040D2" w:rsidP="006040D2">
            <w:pPr>
              <w:spacing w:after="0"/>
              <w:ind w:left="57"/>
              <w:rPr>
                <w:rFonts w:cs="Calibri"/>
                <w:b/>
                <w:bCs/>
                <w:lang w:eastAsia="ar-SA"/>
              </w:rPr>
            </w:pPr>
            <w:r w:rsidRPr="006040D2">
              <w:rPr>
                <w:rFonts w:cstheme="minorHAnsi"/>
                <w:b/>
                <w:bCs/>
              </w:rPr>
              <w:t>Erklärung</w:t>
            </w:r>
            <w:r w:rsidRPr="006040D2">
              <w:rPr>
                <w:rFonts w:cstheme="minorHAnsi"/>
              </w:rPr>
              <w:t xml:space="preserve"> durch den Antragsteller bei einem </w:t>
            </w:r>
            <w:r w:rsidRPr="006040D2">
              <w:rPr>
                <w:rFonts w:cstheme="minorHAnsi"/>
                <w:b/>
                <w:bCs/>
              </w:rPr>
              <w:t>Eigenanteil unter 10.000 €, dass die Finanzierung gesichert ist</w:t>
            </w:r>
          </w:p>
          <w:p w14:paraId="5A40F86D" w14:textId="77777777" w:rsidR="006040D2" w:rsidRPr="006040D2" w:rsidRDefault="006040D2" w:rsidP="006040D2">
            <w:pPr>
              <w:spacing w:after="0"/>
              <w:ind w:left="57"/>
              <w:rPr>
                <w:rFonts w:cstheme="minorHAnsi"/>
              </w:rPr>
            </w:pPr>
          </w:p>
        </w:tc>
        <w:tc>
          <w:tcPr>
            <w:tcW w:w="1349" w:type="dxa"/>
            <w:vAlign w:val="center"/>
          </w:tcPr>
          <w:p w14:paraId="098755FA" w14:textId="706BDCFC" w:rsidR="006040D2" w:rsidRDefault="006040D2" w:rsidP="006040D2">
            <w:pPr>
              <w:spacing w:after="160"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3162A5">
              <w:rPr>
                <w:rFonts w:ascii="Wingdings" w:hAnsi="Wingdings" w:cs="Wingdings"/>
                <w:color w:val="3A3A3A"/>
                <w:kern w:val="0"/>
                <w:sz w:val="20"/>
                <w:szCs w:val="20"/>
              </w:rPr>
              <w:t></w:t>
            </w:r>
          </w:p>
        </w:tc>
        <w:tc>
          <w:tcPr>
            <w:tcW w:w="4031" w:type="dxa"/>
          </w:tcPr>
          <w:p w14:paraId="4DCD90B6" w14:textId="77777777" w:rsidR="006040D2" w:rsidRPr="006040D2" w:rsidRDefault="006040D2" w:rsidP="006040D2">
            <w:pPr>
              <w:spacing w:after="160" w:line="259" w:lineRule="auto"/>
              <w:rPr>
                <w:rFonts w:cstheme="minorHAnsi"/>
              </w:rPr>
            </w:pPr>
          </w:p>
          <w:p w14:paraId="678E5C46" w14:textId="12466FC4" w:rsidR="006040D2" w:rsidRPr="006040D2" w:rsidRDefault="006040D2" w:rsidP="006040D2">
            <w:pPr>
              <w:spacing w:after="160" w:line="259" w:lineRule="auto"/>
              <w:rPr>
                <w:rFonts w:cstheme="minorHAnsi"/>
              </w:rPr>
            </w:pPr>
            <w:r w:rsidRPr="006040D2">
              <w:rPr>
                <w:rFonts w:cstheme="minorHAnsi"/>
              </w:rPr>
              <w:t>Unterschrift Finanzerklärung</w:t>
            </w:r>
          </w:p>
        </w:tc>
      </w:tr>
      <w:tr w:rsidR="006040D2" w14:paraId="26FDA027" w14:textId="5B76D374" w:rsidTr="00FB4176">
        <w:trPr>
          <w:trHeight w:val="680"/>
        </w:trPr>
        <w:tc>
          <w:tcPr>
            <w:tcW w:w="3912" w:type="dxa"/>
          </w:tcPr>
          <w:p w14:paraId="56C5E820" w14:textId="463EBEBC" w:rsidR="006040D2" w:rsidRPr="006040D2" w:rsidRDefault="006040D2" w:rsidP="006040D2">
            <w:pPr>
              <w:spacing w:after="0"/>
              <w:ind w:left="57"/>
              <w:rPr>
                <w:rFonts w:cs="Calibri"/>
                <w:bCs/>
                <w:lang w:eastAsia="ar-SA"/>
              </w:rPr>
            </w:pPr>
            <w:r w:rsidRPr="006040D2">
              <w:rPr>
                <w:rFonts w:cs="Calibri"/>
                <w:b/>
                <w:lang w:eastAsia="ar-SA"/>
              </w:rPr>
              <w:t>Nachweis der Eigenmittel</w:t>
            </w:r>
            <w:r w:rsidRPr="006040D2">
              <w:rPr>
                <w:rFonts w:cs="Calibri"/>
                <w:bCs/>
                <w:lang w:eastAsia="ar-SA"/>
              </w:rPr>
              <w:t xml:space="preserve"> ab einem </w:t>
            </w:r>
            <w:r w:rsidRPr="006040D2">
              <w:rPr>
                <w:rFonts w:cs="Calibri"/>
                <w:b/>
                <w:lang w:eastAsia="ar-SA"/>
              </w:rPr>
              <w:t>Eigenanteil von 10.000 €</w:t>
            </w:r>
            <w:r w:rsidRPr="006040D2">
              <w:rPr>
                <w:rFonts w:cs="Calibri"/>
                <w:bCs/>
                <w:lang w:eastAsia="ar-SA"/>
              </w:rPr>
              <w:t xml:space="preserve"> durch oder</w:t>
            </w:r>
          </w:p>
        </w:tc>
        <w:tc>
          <w:tcPr>
            <w:tcW w:w="1349" w:type="dxa"/>
            <w:vAlign w:val="center"/>
          </w:tcPr>
          <w:p w14:paraId="0166E6BA" w14:textId="7509A661" w:rsidR="006040D2" w:rsidRDefault="006040D2" w:rsidP="006040D2">
            <w:pPr>
              <w:spacing w:after="160"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3162A5">
              <w:rPr>
                <w:rFonts w:ascii="Wingdings" w:hAnsi="Wingdings" w:cs="Wingdings"/>
                <w:color w:val="3A3A3A"/>
                <w:kern w:val="0"/>
                <w:sz w:val="20"/>
                <w:szCs w:val="20"/>
              </w:rPr>
              <w:t></w:t>
            </w:r>
          </w:p>
        </w:tc>
        <w:tc>
          <w:tcPr>
            <w:tcW w:w="4031" w:type="dxa"/>
          </w:tcPr>
          <w:p w14:paraId="789AE3CD" w14:textId="35477CF5" w:rsidR="006040D2" w:rsidRPr="006040D2" w:rsidRDefault="006040D2" w:rsidP="006040D2">
            <w:pPr>
              <w:spacing w:after="160" w:line="259" w:lineRule="auto"/>
              <w:rPr>
                <w:rFonts w:cstheme="minorHAnsi"/>
              </w:rPr>
            </w:pPr>
            <w:r w:rsidRPr="006040D2">
              <w:rPr>
                <w:rFonts w:cs="Calibri"/>
                <w:bCs/>
                <w:lang w:eastAsia="ar-SA"/>
              </w:rPr>
              <w:t xml:space="preserve">Kontoauszüge, </w:t>
            </w:r>
            <w:r w:rsidR="00FB4176">
              <w:rPr>
                <w:rFonts w:cs="Calibri"/>
                <w:bCs/>
                <w:lang w:eastAsia="ar-SA"/>
              </w:rPr>
              <w:t>K</w:t>
            </w:r>
            <w:r w:rsidRPr="006040D2">
              <w:rPr>
                <w:rFonts w:cs="Calibri"/>
                <w:bCs/>
                <w:lang w:eastAsia="ar-SA"/>
              </w:rPr>
              <w:t>reditbereitschaftserklärung oder andere geeignete Unterlagen beigefügt</w:t>
            </w:r>
          </w:p>
        </w:tc>
      </w:tr>
      <w:tr w:rsidR="006040D2" w14:paraId="55FA09CE" w14:textId="6922276E" w:rsidTr="00FB4176">
        <w:trPr>
          <w:trHeight w:val="680"/>
        </w:trPr>
        <w:tc>
          <w:tcPr>
            <w:tcW w:w="3912" w:type="dxa"/>
          </w:tcPr>
          <w:p w14:paraId="49AC3002" w14:textId="77777777" w:rsidR="00FB4176" w:rsidRDefault="006040D2" w:rsidP="006040D2">
            <w:pPr>
              <w:spacing w:after="0"/>
              <w:ind w:left="57"/>
              <w:rPr>
                <w:rFonts w:eastAsia="SimSun" w:cs="Calibri"/>
                <w:bCs/>
                <w:kern w:val="1"/>
                <w:lang w:eastAsia="hi-IN" w:bidi="hi-IN"/>
              </w:rPr>
            </w:pPr>
            <w:r w:rsidRPr="006040D2">
              <w:rPr>
                <w:rFonts w:eastAsia="SimSun" w:cs="Calibri"/>
                <w:b/>
                <w:kern w:val="1"/>
                <w:lang w:eastAsia="hi-IN" w:bidi="hi-IN"/>
              </w:rPr>
              <w:t>Nachweis der Vorfinanzierung</w:t>
            </w:r>
            <w:r w:rsidRPr="006040D2">
              <w:rPr>
                <w:rFonts w:eastAsia="SimSun" w:cs="Calibri"/>
                <w:bCs/>
                <w:kern w:val="1"/>
                <w:lang w:eastAsia="hi-IN" w:bidi="hi-IN"/>
              </w:rPr>
              <w:t xml:space="preserve"> der </w:t>
            </w:r>
            <w:r w:rsidRPr="006040D2">
              <w:rPr>
                <w:rFonts w:eastAsia="SimSun" w:cs="Calibri"/>
                <w:b/>
                <w:kern w:val="1"/>
                <w:lang w:eastAsia="hi-IN" w:bidi="hi-IN"/>
              </w:rPr>
              <w:t>Fördersumme bei Zuwendungen ab 100.000 € pro Vorhaben</w:t>
            </w:r>
            <w:r w:rsidRPr="006040D2">
              <w:rPr>
                <w:rFonts w:eastAsia="SimSun" w:cs="Calibri"/>
                <w:bCs/>
                <w:kern w:val="1"/>
                <w:lang w:eastAsia="hi-IN" w:bidi="hi-IN"/>
              </w:rPr>
              <w:t xml:space="preserve"> </w:t>
            </w:r>
          </w:p>
          <w:p w14:paraId="6AF5B023" w14:textId="02F9F156" w:rsidR="006040D2" w:rsidRPr="006040D2" w:rsidRDefault="006040D2" w:rsidP="006040D2">
            <w:pPr>
              <w:spacing w:after="0"/>
              <w:ind w:left="57"/>
              <w:rPr>
                <w:rFonts w:cstheme="minorHAnsi"/>
              </w:rPr>
            </w:pPr>
            <w:r>
              <w:rPr>
                <w:rFonts w:eastAsia="SimSun" w:cs="Calibri"/>
                <w:bCs/>
                <w:kern w:val="1"/>
                <w:lang w:eastAsia="hi-IN" w:bidi="hi-IN"/>
              </w:rPr>
              <w:t>(</w:t>
            </w:r>
            <w:r w:rsidRPr="00FB4176">
              <w:rPr>
                <w:rFonts w:eastAsia="SimSun" w:cs="Calibri"/>
                <w:bCs/>
                <w:kern w:val="1"/>
                <w:sz w:val="20"/>
                <w:szCs w:val="20"/>
                <w:lang w:eastAsia="hi-IN" w:bidi="hi-IN"/>
              </w:rPr>
              <w:t xml:space="preserve">nur zutreffend bei </w:t>
            </w:r>
            <w:r w:rsidR="00FB4176" w:rsidRPr="00FB4176">
              <w:rPr>
                <w:rFonts w:eastAsia="SimSun" w:cs="Calibri"/>
                <w:bCs/>
                <w:kern w:val="1"/>
                <w:sz w:val="20"/>
                <w:szCs w:val="20"/>
                <w:lang w:eastAsia="hi-IN" w:bidi="hi-IN"/>
              </w:rPr>
              <w:t>Projektmanagement und HF 1 – IS-Vorhaben für Vereine/Ehrenamt)</w:t>
            </w:r>
          </w:p>
        </w:tc>
        <w:tc>
          <w:tcPr>
            <w:tcW w:w="1349" w:type="dxa"/>
            <w:vAlign w:val="center"/>
          </w:tcPr>
          <w:p w14:paraId="6E7322DA" w14:textId="413A9CA6" w:rsidR="006040D2" w:rsidRDefault="006040D2" w:rsidP="006040D2">
            <w:pPr>
              <w:spacing w:after="160"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3162A5">
              <w:rPr>
                <w:rFonts w:ascii="Wingdings" w:hAnsi="Wingdings" w:cs="Wingdings"/>
                <w:color w:val="3A3A3A"/>
                <w:kern w:val="0"/>
                <w:sz w:val="20"/>
                <w:szCs w:val="20"/>
              </w:rPr>
              <w:t></w:t>
            </w:r>
          </w:p>
        </w:tc>
        <w:tc>
          <w:tcPr>
            <w:tcW w:w="4031" w:type="dxa"/>
          </w:tcPr>
          <w:p w14:paraId="1FABFED2" w14:textId="77777777" w:rsidR="006040D2" w:rsidRPr="006040D2" w:rsidRDefault="006040D2" w:rsidP="006040D2">
            <w:pPr>
              <w:spacing w:after="0"/>
              <w:ind w:left="57"/>
              <w:rPr>
                <w:rFonts w:cs="Calibri"/>
                <w:lang w:eastAsia="ar-SA"/>
              </w:rPr>
            </w:pPr>
            <w:r w:rsidRPr="006040D2">
              <w:rPr>
                <w:rFonts w:eastAsia="SimSun" w:cs="Calibri"/>
                <w:bCs/>
                <w:kern w:val="1"/>
                <w:lang w:eastAsia="hi-IN" w:bidi="hi-IN"/>
              </w:rPr>
              <w:t xml:space="preserve">durch Kreditbereitschaftserklärung zur Zwischenfinanzierung bzw. andere geeignete Unterlagen </w:t>
            </w:r>
          </w:p>
          <w:p w14:paraId="5E4F9FD2" w14:textId="77777777" w:rsidR="006040D2" w:rsidRPr="006040D2" w:rsidRDefault="006040D2" w:rsidP="006040D2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14:paraId="476F30E6" w14:textId="77777777" w:rsidR="00B056C1" w:rsidRDefault="00B056C1" w:rsidP="006040D2">
      <w:pPr>
        <w:tabs>
          <w:tab w:val="left" w:pos="2370"/>
        </w:tabs>
        <w:spacing w:after="0"/>
        <w:rPr>
          <w:rFonts w:cstheme="minorHAnsi"/>
          <w:sz w:val="16"/>
          <w:szCs w:val="16"/>
        </w:rPr>
      </w:pPr>
    </w:p>
    <w:p w14:paraId="4A2C4EC8" w14:textId="77777777" w:rsidR="00FB4176" w:rsidRDefault="00FB4176" w:rsidP="006040D2">
      <w:pPr>
        <w:tabs>
          <w:tab w:val="left" w:pos="2370"/>
        </w:tabs>
        <w:spacing w:after="0"/>
        <w:rPr>
          <w:rFonts w:cstheme="minorHAnsi"/>
          <w:sz w:val="16"/>
          <w:szCs w:val="16"/>
        </w:rPr>
      </w:pPr>
    </w:p>
    <w:p w14:paraId="7748182E" w14:textId="77777777" w:rsidR="00FB4176" w:rsidRDefault="00FB4176" w:rsidP="006040D2">
      <w:pPr>
        <w:tabs>
          <w:tab w:val="left" w:pos="2370"/>
        </w:tabs>
        <w:spacing w:after="0"/>
        <w:rPr>
          <w:rFonts w:cstheme="minorHAnsi"/>
          <w:sz w:val="16"/>
          <w:szCs w:val="16"/>
        </w:rPr>
      </w:pPr>
    </w:p>
    <w:p w14:paraId="2C1F0B01" w14:textId="77777777" w:rsidR="00FB4176" w:rsidRDefault="00FB4176" w:rsidP="006040D2">
      <w:pPr>
        <w:tabs>
          <w:tab w:val="left" w:pos="2370"/>
        </w:tabs>
        <w:spacing w:after="0"/>
        <w:rPr>
          <w:rFonts w:cstheme="minorHAnsi"/>
          <w:sz w:val="16"/>
          <w:szCs w:val="16"/>
        </w:rPr>
      </w:pPr>
    </w:p>
    <w:p w14:paraId="03C9E9B2" w14:textId="77777777" w:rsidR="00FB4176" w:rsidRDefault="00FB4176" w:rsidP="006040D2">
      <w:pPr>
        <w:tabs>
          <w:tab w:val="left" w:pos="2370"/>
        </w:tabs>
        <w:spacing w:after="0"/>
        <w:rPr>
          <w:rFonts w:cstheme="minorHAnsi"/>
          <w:sz w:val="16"/>
          <w:szCs w:val="16"/>
        </w:rPr>
      </w:pPr>
    </w:p>
    <w:p w14:paraId="1E807FC4" w14:textId="77777777" w:rsidR="00FB4176" w:rsidRDefault="00FB4176" w:rsidP="006040D2">
      <w:pPr>
        <w:tabs>
          <w:tab w:val="left" w:pos="2370"/>
        </w:tabs>
        <w:spacing w:after="0"/>
        <w:rPr>
          <w:rFonts w:cstheme="minorHAnsi"/>
          <w:sz w:val="16"/>
          <w:szCs w:val="16"/>
        </w:rPr>
      </w:pPr>
    </w:p>
    <w:p w14:paraId="4DFDD520" w14:textId="0CD159FD" w:rsidR="00FB4176" w:rsidRPr="006040D2" w:rsidRDefault="00FB4176" w:rsidP="00FB4176">
      <w:pPr>
        <w:rPr>
          <w:rFonts w:cstheme="minorHAnsi"/>
          <w:sz w:val="16"/>
          <w:szCs w:val="16"/>
        </w:rPr>
      </w:pPr>
      <w:r w:rsidRPr="00B056C1">
        <w:rPr>
          <w:rFonts w:cstheme="minorHAnsi"/>
          <w:b/>
          <w:bCs/>
          <w:sz w:val="24"/>
          <w:szCs w:val="24"/>
        </w:rPr>
        <w:t>Datum</w:t>
      </w:r>
      <w:r w:rsidRPr="00B056C1">
        <w:rPr>
          <w:rFonts w:cstheme="minorHAnsi"/>
          <w:b/>
          <w:bCs/>
          <w:sz w:val="24"/>
          <w:szCs w:val="24"/>
        </w:rPr>
        <w:tab/>
      </w:r>
      <w:r w:rsidRPr="00B056C1">
        <w:rPr>
          <w:rFonts w:cstheme="minorHAnsi"/>
          <w:b/>
          <w:bCs/>
          <w:sz w:val="24"/>
          <w:szCs w:val="24"/>
        </w:rPr>
        <w:tab/>
      </w:r>
      <w:r w:rsidRPr="00B056C1">
        <w:rPr>
          <w:rFonts w:cstheme="minorHAnsi"/>
          <w:b/>
          <w:bCs/>
          <w:sz w:val="24"/>
          <w:szCs w:val="24"/>
        </w:rPr>
        <w:tab/>
      </w:r>
      <w:r w:rsidRPr="00B056C1">
        <w:rPr>
          <w:rFonts w:cstheme="minorHAnsi"/>
          <w:b/>
          <w:bCs/>
          <w:sz w:val="24"/>
          <w:szCs w:val="24"/>
        </w:rPr>
        <w:tab/>
      </w:r>
      <w:r w:rsidRPr="00B056C1">
        <w:rPr>
          <w:rFonts w:cstheme="minorHAnsi"/>
          <w:b/>
          <w:bCs/>
          <w:sz w:val="24"/>
          <w:szCs w:val="24"/>
        </w:rPr>
        <w:tab/>
      </w:r>
      <w:r w:rsidRPr="00B056C1">
        <w:rPr>
          <w:rFonts w:cstheme="minorHAnsi"/>
          <w:b/>
          <w:bCs/>
          <w:sz w:val="24"/>
          <w:szCs w:val="24"/>
        </w:rPr>
        <w:tab/>
      </w:r>
      <w:r w:rsidRPr="00B056C1">
        <w:rPr>
          <w:rFonts w:cstheme="minorHAnsi"/>
          <w:b/>
          <w:bCs/>
          <w:sz w:val="24"/>
          <w:szCs w:val="24"/>
        </w:rPr>
        <w:tab/>
        <w:t xml:space="preserve">Unterschrift </w:t>
      </w:r>
      <w:r>
        <w:rPr>
          <w:rFonts w:cstheme="minorHAnsi"/>
          <w:b/>
          <w:bCs/>
          <w:sz w:val="24"/>
          <w:szCs w:val="24"/>
        </w:rPr>
        <w:t>Projektträger</w:t>
      </w:r>
    </w:p>
    <w:sectPr w:rsidR="00FB4176" w:rsidRPr="006040D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FFF4" w14:textId="77777777" w:rsidR="00F16E35" w:rsidRDefault="00F16E35" w:rsidP="00AB385B">
      <w:pPr>
        <w:spacing w:after="0"/>
      </w:pPr>
      <w:r>
        <w:separator/>
      </w:r>
    </w:p>
  </w:endnote>
  <w:endnote w:type="continuationSeparator" w:id="0">
    <w:p w14:paraId="78809D0C" w14:textId="77777777" w:rsidR="00F16E35" w:rsidRDefault="00F16E35" w:rsidP="00AB38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undry Monoline Bold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Foundry Monoline Regula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Foundry Monoline Medium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510A" w14:textId="42185174" w:rsidR="00B056C1" w:rsidRDefault="00B056C1" w:rsidP="00B056C1">
    <w:pPr>
      <w:pStyle w:val="Fuzeile"/>
      <w:spacing w:before="120"/>
    </w:pPr>
    <w:r w:rsidRPr="003178DE">
      <w:rPr>
        <w:noProof/>
      </w:rPr>
      <w:drawing>
        <wp:anchor distT="0" distB="0" distL="114300" distR="114300" simplePos="0" relativeHeight="251660288" behindDoc="1" locked="0" layoutInCell="1" allowOverlap="1" wp14:anchorId="48BED57A" wp14:editId="7728FA19">
          <wp:simplePos x="0" y="0"/>
          <wp:positionH relativeFrom="column">
            <wp:posOffset>4386580</wp:posOffset>
          </wp:positionH>
          <wp:positionV relativeFrom="paragraph">
            <wp:posOffset>52070</wp:posOffset>
          </wp:positionV>
          <wp:extent cx="1544400" cy="324000"/>
          <wp:effectExtent l="0" t="0" r="0" b="0"/>
          <wp:wrapTight wrapText="bothSides">
            <wp:wrapPolygon edited="0">
              <wp:start x="0" y="0"/>
              <wp:lineTo x="0" y="20329"/>
              <wp:lineTo x="21316" y="20329"/>
              <wp:lineTo x="21316" y="0"/>
              <wp:lineTo x="0" y="0"/>
            </wp:wrapPolygon>
          </wp:wrapTight>
          <wp:docPr id="358710301" name="Grafik 358710301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93C8899-EE0C-B4FC-39C6-C1EC3E05D8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593C8899-EE0C-B4FC-39C6-C1EC3E05D8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4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21354746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D69CB4E" w14:textId="388D039C" w:rsidR="00AB385B" w:rsidRDefault="00AB385B" w:rsidP="00B056C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86783" w14:textId="77777777" w:rsidR="00F16E35" w:rsidRDefault="00F16E35" w:rsidP="00AB385B">
      <w:pPr>
        <w:spacing w:after="0"/>
      </w:pPr>
      <w:r>
        <w:separator/>
      </w:r>
    </w:p>
  </w:footnote>
  <w:footnote w:type="continuationSeparator" w:id="0">
    <w:p w14:paraId="3DD2F791" w14:textId="77777777" w:rsidR="00F16E35" w:rsidRDefault="00F16E35" w:rsidP="00AB38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CF03" w14:textId="478D6070" w:rsidR="00AB385B" w:rsidRDefault="003162A5">
    <w:pPr>
      <w:pStyle w:val="Kopfzeile"/>
    </w:pPr>
    <w:r>
      <w:rPr>
        <w:b/>
        <w:bCs/>
        <w:color w:val="004674"/>
        <w:sz w:val="36"/>
        <w:szCs w:val="36"/>
      </w:rPr>
      <w:t>Finanzierung</w:t>
    </w:r>
    <w:r w:rsidR="00AB385B">
      <w:rPr>
        <w:b/>
        <w:bCs/>
        <w:color w:val="004674"/>
        <w:sz w:val="36"/>
        <w:szCs w:val="36"/>
      </w:rPr>
      <w:t xml:space="preserve"> </w:t>
    </w:r>
    <w:r w:rsidR="00AB385B" w:rsidRPr="00FE4E71">
      <w:rPr>
        <w:rFonts w:ascii="Calibri" w:eastAsia="Calibri" w:hAnsi="Calibri" w:cs="Calibri"/>
        <w:noProof/>
        <w:color w:val="800000"/>
        <w:lang w:eastAsia="de-DE"/>
      </w:rPr>
      <w:drawing>
        <wp:anchor distT="0" distB="0" distL="114300" distR="114300" simplePos="0" relativeHeight="251659264" behindDoc="0" locked="0" layoutInCell="1" allowOverlap="1" wp14:anchorId="2AE8A068" wp14:editId="06160A9C">
          <wp:simplePos x="0" y="0"/>
          <wp:positionH relativeFrom="column">
            <wp:posOffset>4457700</wp:posOffset>
          </wp:positionH>
          <wp:positionV relativeFrom="paragraph">
            <wp:posOffset>-229235</wp:posOffset>
          </wp:positionV>
          <wp:extent cx="1362075" cy="544195"/>
          <wp:effectExtent l="0" t="0" r="9525" b="8255"/>
          <wp:wrapThrough wrapText="bothSides">
            <wp:wrapPolygon edited="0">
              <wp:start x="0" y="0"/>
              <wp:lineTo x="0" y="21172"/>
              <wp:lineTo x="21449" y="21172"/>
              <wp:lineTo x="21449" y="0"/>
              <wp:lineTo x="0" y="0"/>
            </wp:wrapPolygon>
          </wp:wrapThrough>
          <wp:docPr id="2" name="Grafik 2" descr="Logo_Varian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Variant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811B0"/>
    <w:multiLevelType w:val="hybridMultilevel"/>
    <w:tmpl w:val="7DA6AABE"/>
    <w:lvl w:ilvl="0" w:tplc="A70E54DE">
      <w:start w:val="1"/>
      <w:numFmt w:val="bullet"/>
      <w:lvlText w:val="-"/>
      <w:lvlJc w:val="left"/>
      <w:pPr>
        <w:ind w:left="947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40E67463"/>
    <w:multiLevelType w:val="hybridMultilevel"/>
    <w:tmpl w:val="874E4F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656057">
    <w:abstractNumId w:val="1"/>
  </w:num>
  <w:num w:numId="2" w16cid:durableId="316613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46"/>
    <w:rsid w:val="001644C0"/>
    <w:rsid w:val="003162A5"/>
    <w:rsid w:val="00321052"/>
    <w:rsid w:val="00400246"/>
    <w:rsid w:val="004038E7"/>
    <w:rsid w:val="005A67FE"/>
    <w:rsid w:val="005D1FB0"/>
    <w:rsid w:val="006040D2"/>
    <w:rsid w:val="00A24580"/>
    <w:rsid w:val="00AA0196"/>
    <w:rsid w:val="00AB385B"/>
    <w:rsid w:val="00B056C1"/>
    <w:rsid w:val="00B917FA"/>
    <w:rsid w:val="00B9785C"/>
    <w:rsid w:val="00C14982"/>
    <w:rsid w:val="00CA5A33"/>
    <w:rsid w:val="00CA6665"/>
    <w:rsid w:val="00DB194A"/>
    <w:rsid w:val="00DC772E"/>
    <w:rsid w:val="00F16E35"/>
    <w:rsid w:val="00FB4176"/>
    <w:rsid w:val="00FC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8D6EE"/>
  <w15:chartTrackingRefBased/>
  <w15:docId w15:val="{1EA35B1F-67BA-43CE-9BCA-BC24704E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65"/>
    <w:pPr>
      <w:spacing w:after="12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16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62A5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00246"/>
    <w:pPr>
      <w:autoSpaceDE w:val="0"/>
      <w:autoSpaceDN w:val="0"/>
      <w:adjustRightInd w:val="0"/>
      <w:spacing w:after="0" w:line="240" w:lineRule="auto"/>
    </w:pPr>
    <w:rPr>
      <w:rFonts w:ascii="Foundry Monoline Bold" w:hAnsi="Foundry Monoline Bold" w:cs="Foundry Monoline Bold"/>
      <w:color w:val="000000"/>
      <w:kern w:val="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B385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85B"/>
  </w:style>
  <w:style w:type="paragraph" w:styleId="Fuzeile">
    <w:name w:val="footer"/>
    <w:basedOn w:val="Standard"/>
    <w:link w:val="FuzeileZchn"/>
    <w:uiPriority w:val="99"/>
    <w:unhideWhenUsed/>
    <w:rsid w:val="00AB385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385B"/>
  </w:style>
  <w:style w:type="table" w:styleId="Tabellenraster">
    <w:name w:val="Table Grid"/>
    <w:basedOn w:val="NormaleTabelle"/>
    <w:uiPriority w:val="39"/>
    <w:rsid w:val="00AB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3162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62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31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Annedore Bergfeld</dc:creator>
  <cp:keywords/>
  <dc:description/>
  <cp:lastModifiedBy>Annedore Bergfeld</cp:lastModifiedBy>
  <cp:revision>2</cp:revision>
  <dcterms:created xsi:type="dcterms:W3CDTF">2023-12-04T11:22:00Z</dcterms:created>
  <dcterms:modified xsi:type="dcterms:W3CDTF">2023-12-04T11:22:00Z</dcterms:modified>
</cp:coreProperties>
</file>